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98399" w14:textId="77777777" w:rsidR="005D60CE" w:rsidRDefault="005D60CE" w:rsidP="00932026">
      <w:pPr>
        <w:spacing w:after="0" w:line="240" w:lineRule="auto"/>
        <w:ind w:firstLine="709"/>
        <w:jc w:val="both"/>
        <w:rPr>
          <w:rFonts w:ascii="Times New Roman" w:hAnsi="Times New Roman" w:cs="Times New Roman"/>
          <w:b/>
          <w:bCs/>
          <w:sz w:val="28"/>
          <w:szCs w:val="28"/>
          <w:lang w:val="en-US"/>
        </w:rPr>
      </w:pPr>
      <w:r w:rsidRPr="005D60CE">
        <w:rPr>
          <w:rFonts w:ascii="Times New Roman" w:hAnsi="Times New Roman" w:cs="Times New Roman"/>
          <w:b/>
          <w:bCs/>
          <w:sz w:val="28"/>
          <w:szCs w:val="28"/>
          <w:lang w:val="en-US"/>
        </w:rPr>
        <w:t xml:space="preserve">“Seeds of Faith, Futures of Hope: </w:t>
      </w:r>
    </w:p>
    <w:p w14:paraId="5DFA7353" w14:textId="77777777" w:rsidR="005D60CE" w:rsidRDefault="005D60CE" w:rsidP="00932026">
      <w:pPr>
        <w:spacing w:after="0" w:line="240" w:lineRule="auto"/>
        <w:ind w:firstLine="709"/>
        <w:jc w:val="both"/>
        <w:rPr>
          <w:rFonts w:ascii="Times New Roman" w:hAnsi="Times New Roman" w:cs="Times New Roman"/>
          <w:b/>
          <w:bCs/>
          <w:sz w:val="28"/>
          <w:szCs w:val="28"/>
          <w:lang w:val="en-US"/>
        </w:rPr>
      </w:pPr>
      <w:r w:rsidRPr="005D60CE">
        <w:rPr>
          <w:rFonts w:ascii="Times New Roman" w:hAnsi="Times New Roman" w:cs="Times New Roman"/>
          <w:b/>
          <w:bCs/>
          <w:sz w:val="28"/>
          <w:szCs w:val="28"/>
          <w:lang w:val="en-US"/>
        </w:rPr>
        <w:t xml:space="preserve">Mission Through Kindergarten and Creche Ministry” </w:t>
      </w:r>
    </w:p>
    <w:p w14:paraId="6C2722F9" w14:textId="77777777" w:rsidR="00220462" w:rsidRDefault="00220462" w:rsidP="00932026">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220462">
        <w:rPr>
          <w:rFonts w:ascii="Times New Roman" w:hAnsi="Times New Roman" w:cs="Times New Roman"/>
          <w:sz w:val="28"/>
          <w:szCs w:val="28"/>
          <w:lang w:val="en-US"/>
        </w:rPr>
        <w:t xml:space="preserve">CPCE </w:t>
      </w:r>
      <w:r w:rsidR="005D60CE" w:rsidRPr="005D60CE">
        <w:rPr>
          <w:rFonts w:ascii="Times New Roman" w:hAnsi="Times New Roman" w:cs="Times New Roman"/>
          <w:sz w:val="28"/>
          <w:szCs w:val="28"/>
          <w:lang w:val="en-US"/>
        </w:rPr>
        <w:t>Meeting of Synod Members</w:t>
      </w:r>
      <w:r>
        <w:rPr>
          <w:rFonts w:ascii="Times New Roman" w:hAnsi="Times New Roman" w:cs="Times New Roman"/>
          <w:sz w:val="28"/>
          <w:szCs w:val="28"/>
          <w:lang w:val="en-US"/>
        </w:rPr>
        <w:t xml:space="preserve">, </w:t>
      </w:r>
      <w:r w:rsidR="005D60CE">
        <w:rPr>
          <w:rFonts w:ascii="Times New Roman" w:hAnsi="Times New Roman" w:cs="Times New Roman"/>
          <w:sz w:val="28"/>
          <w:szCs w:val="28"/>
          <w:lang w:val="en-US"/>
        </w:rPr>
        <w:t>October 1-4,</w:t>
      </w:r>
      <w:r>
        <w:rPr>
          <w:rFonts w:ascii="Times New Roman" w:hAnsi="Times New Roman" w:cs="Times New Roman"/>
          <w:sz w:val="28"/>
          <w:szCs w:val="28"/>
          <w:lang w:val="en-US"/>
        </w:rPr>
        <w:t xml:space="preserve"> 202</w:t>
      </w:r>
      <w:r w:rsidR="005D60CE">
        <w:rPr>
          <w:rFonts w:ascii="Times New Roman" w:hAnsi="Times New Roman" w:cs="Times New Roman"/>
          <w:sz w:val="28"/>
          <w:szCs w:val="28"/>
          <w:lang w:val="en-US"/>
        </w:rPr>
        <w:t>6</w:t>
      </w:r>
      <w:r>
        <w:rPr>
          <w:rFonts w:ascii="Times New Roman" w:hAnsi="Times New Roman" w:cs="Times New Roman"/>
          <w:sz w:val="28"/>
          <w:szCs w:val="28"/>
          <w:lang w:val="en-US"/>
        </w:rPr>
        <w:t xml:space="preserve">, </w:t>
      </w:r>
      <w:r w:rsidR="005D60CE">
        <w:rPr>
          <w:rFonts w:ascii="Times New Roman" w:hAnsi="Times New Roman" w:cs="Times New Roman"/>
          <w:sz w:val="28"/>
          <w:szCs w:val="28"/>
          <w:lang w:val="en-US"/>
        </w:rPr>
        <w:t>Tallinn</w:t>
      </w:r>
      <w:r>
        <w:rPr>
          <w:rFonts w:ascii="Times New Roman" w:hAnsi="Times New Roman" w:cs="Times New Roman"/>
          <w:sz w:val="28"/>
          <w:szCs w:val="28"/>
          <w:lang w:val="en-US"/>
        </w:rPr>
        <w:t>)</w:t>
      </w:r>
    </w:p>
    <w:p w14:paraId="347592E8" w14:textId="77777777" w:rsidR="00220462" w:rsidRDefault="00220462" w:rsidP="00932026">
      <w:pPr>
        <w:spacing w:after="0" w:line="240" w:lineRule="auto"/>
        <w:ind w:firstLine="709"/>
        <w:jc w:val="both"/>
        <w:rPr>
          <w:rFonts w:ascii="Times New Roman" w:hAnsi="Times New Roman" w:cs="Times New Roman"/>
          <w:sz w:val="28"/>
          <w:szCs w:val="28"/>
          <w:lang w:val="en-US"/>
        </w:rPr>
      </w:pPr>
    </w:p>
    <w:p w14:paraId="1D91B037" w14:textId="77777777" w:rsidR="002D7EB1" w:rsidRPr="002D7EB1" w:rsidRDefault="002D7EB1" w:rsidP="002D7EB1">
      <w:pPr>
        <w:spacing w:after="0" w:line="240" w:lineRule="auto"/>
        <w:ind w:firstLine="709"/>
        <w:jc w:val="both"/>
        <w:rPr>
          <w:rFonts w:ascii="Times New Roman" w:hAnsi="Times New Roman" w:cs="Times New Roman"/>
          <w:sz w:val="28"/>
          <w:szCs w:val="28"/>
          <w:lang w:val="en-US"/>
        </w:rPr>
      </w:pPr>
      <w:r w:rsidRPr="002D7EB1">
        <w:rPr>
          <w:rFonts w:ascii="Times New Roman" w:hAnsi="Times New Roman" w:cs="Times New Roman"/>
          <w:sz w:val="28"/>
          <w:szCs w:val="28"/>
          <w:lang w:val="en-US"/>
        </w:rPr>
        <w:t>Introduction</w:t>
      </w:r>
    </w:p>
    <w:p w14:paraId="7921F0F7" w14:textId="77777777" w:rsidR="002D7EB1" w:rsidRDefault="002D7EB1" w:rsidP="002D7EB1">
      <w:pPr>
        <w:spacing w:after="0" w:line="240" w:lineRule="auto"/>
        <w:ind w:firstLine="709"/>
        <w:jc w:val="both"/>
        <w:rPr>
          <w:rFonts w:ascii="Times New Roman" w:hAnsi="Times New Roman" w:cs="Times New Roman"/>
          <w:sz w:val="28"/>
          <w:szCs w:val="28"/>
          <w:lang w:val="en-US"/>
        </w:rPr>
      </w:pPr>
      <w:r w:rsidRPr="002D7EB1">
        <w:rPr>
          <w:rFonts w:ascii="Times New Roman" w:hAnsi="Times New Roman" w:cs="Times New Roman"/>
          <w:sz w:val="28"/>
          <w:szCs w:val="28"/>
          <w:lang w:val="en-US"/>
        </w:rPr>
        <w:t>The title and main question of our m</w:t>
      </w:r>
      <w:r w:rsidR="00351577">
        <w:rPr>
          <w:rFonts w:ascii="Times New Roman" w:hAnsi="Times New Roman" w:cs="Times New Roman"/>
          <w:sz w:val="28"/>
          <w:szCs w:val="28"/>
          <w:lang w:val="en-US"/>
        </w:rPr>
        <w:t>eeting is “Passing on the faith to the next generation</w:t>
      </w:r>
      <w:r w:rsidRPr="002D7EB1">
        <w:rPr>
          <w:rFonts w:ascii="Times New Roman" w:hAnsi="Times New Roman" w:cs="Times New Roman"/>
          <w:sz w:val="28"/>
          <w:szCs w:val="28"/>
          <w:lang w:val="en-US"/>
        </w:rPr>
        <w:t>”</w:t>
      </w:r>
      <w:r w:rsidR="00351577">
        <w:rPr>
          <w:rFonts w:ascii="Times New Roman" w:hAnsi="Times New Roman" w:cs="Times New Roman"/>
          <w:sz w:val="28"/>
          <w:szCs w:val="28"/>
          <w:lang w:val="en-US"/>
        </w:rPr>
        <w:t>. In this</w:t>
      </w:r>
      <w:r w:rsidRPr="002D7EB1">
        <w:rPr>
          <w:rFonts w:ascii="Times New Roman" w:hAnsi="Times New Roman" w:cs="Times New Roman"/>
          <w:sz w:val="28"/>
          <w:szCs w:val="28"/>
          <w:lang w:val="en-US"/>
        </w:rPr>
        <w:t xml:space="preserve"> presentation, I would like to share my experience of what this means in our congregation.</w:t>
      </w:r>
    </w:p>
    <w:p w14:paraId="26261C68"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I come from Debrecen, the second-largest city in Hungary, with a population of approximately 230,000. There are 21 congregations belonging to the Reformed Church in Hungary in our city. Together with my wife, who is also a pastor and a kindergarten teacher, I serve as a pastor in one of the smaller congregations. We have been there for almost fifteen years.</w:t>
      </w:r>
    </w:p>
    <w:p w14:paraId="1F1C922F"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The reason I would like to talk about our congregation today is that what we are experiencing in this small church feels almost like a miracle. In recent years, we have seen a growing number of people attending our services. Every year, we have more baptisms, weddings and funerals. Why is this happening?</w:t>
      </w:r>
    </w:p>
    <w:p w14:paraId="2620C4BB"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One important reason is that, a few years ago, with the help of two different funding projects, our congregation built and opened a kindergarten and a crèche.</w:t>
      </w:r>
    </w:p>
    <w:p w14:paraId="5228017D"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In Hungary, there is a growing need for church-run institutions in education, social care and healthcare. Both the government and the general population support these institutions. One reason is that church-run institutions are often smaller, more welcoming and more family-friendly than state or local-government institutions. They also receive government support because they provide services that would otherwise have to be provided by the state.</w:t>
      </w:r>
    </w:p>
    <w:p w14:paraId="63CE0428"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The Reformed Church in Hungary runs many different institutions, including kindergartens, primary and secondary schools, higher-education institutions, homes for senior citizens and hospitals.</w:t>
      </w:r>
    </w:p>
    <w:p w14:paraId="71825403"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Debrecen is one of the fastest-growing cities in Hungary, and our congregation is located in an area that is developing rapidly. A new housing estate and an industrial park have been built nearby. As more people move to the area in search of work, the need for various services has also grown, including the need for kindergartens.</w:t>
      </w:r>
    </w:p>
    <w:p w14:paraId="2FDDDCFE"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 xml:space="preserve">Between 2019 and 2024, our congregation had the opportunity to build a kindergarten and a crèche </w:t>
      </w:r>
      <w:r w:rsidR="00CC21BF">
        <w:rPr>
          <w:rFonts w:ascii="Times New Roman" w:hAnsi="Times New Roman" w:cs="Times New Roman"/>
          <w:sz w:val="28"/>
          <w:szCs w:val="28"/>
          <w:lang w:val="en-US"/>
        </w:rPr>
        <w:t>close</w:t>
      </w:r>
      <w:r w:rsidRPr="00DC0410">
        <w:rPr>
          <w:rFonts w:ascii="Times New Roman" w:hAnsi="Times New Roman" w:cs="Times New Roman"/>
          <w:sz w:val="28"/>
          <w:szCs w:val="28"/>
          <w:lang w:val="en-US"/>
        </w:rPr>
        <w:t xml:space="preserve"> to our church. Today, we welcome 130 children to these institutions every day. Our colleagues are qualified and professional educators, while the congregation oversees the work and takes responsibility for maintaining the Christian values of the institutions. We welcome all families, regardless of their church affiliation or denomination.</w:t>
      </w:r>
    </w:p>
    <w:p w14:paraId="6D73D74F"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p>
    <w:p w14:paraId="1017E624"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A New Opportunity for Mission</w:t>
      </w:r>
    </w:p>
    <w:p w14:paraId="7FE4B10A"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You might wonder: Why would a congregation take on such responsibilities? And why would a pastor become involved in this kind of work?</w:t>
      </w:r>
    </w:p>
    <w:p w14:paraId="0368D528"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 xml:space="preserve">Before we built these institutions, church attendance in our congregation was much lower, and most of those attending were elderly. </w:t>
      </w:r>
      <w:r w:rsidR="00CC21BF">
        <w:rPr>
          <w:rFonts w:ascii="Times New Roman" w:hAnsi="Times New Roman" w:cs="Times New Roman"/>
          <w:sz w:val="28"/>
          <w:szCs w:val="28"/>
          <w:lang w:val="en-US"/>
        </w:rPr>
        <w:t>W</w:t>
      </w:r>
      <w:r w:rsidRPr="00DC0410">
        <w:rPr>
          <w:rFonts w:ascii="Times New Roman" w:hAnsi="Times New Roman" w:cs="Times New Roman"/>
          <w:sz w:val="28"/>
          <w:szCs w:val="28"/>
          <w:lang w:val="en-US"/>
        </w:rPr>
        <w:t>hen these opportunities arose, we felt that we could not ignore them. We had to see them as new opportunities for mission.</w:t>
      </w:r>
    </w:p>
    <w:p w14:paraId="67C61135"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What I have learned during my twenty years of ministry is that we need to grasp every opportunity for mission. Sometimes this means finding new ways and new spaces for preaching the Gospel.</w:t>
      </w:r>
    </w:p>
    <w:p w14:paraId="348F0881"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lastRenderedPageBreak/>
        <w:t>We believe that the kindergarten and crèche have opened a new world for our church. They allow more people to come into contact with us – and, through us, to hear about God.</w:t>
      </w:r>
    </w:p>
    <w:p w14:paraId="6E460611"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p>
    <w:p w14:paraId="0F63A5C7"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Passing on the Faith Through Relationships</w:t>
      </w:r>
    </w:p>
    <w:p w14:paraId="7CDB7079"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For us, passing on the faith is therefore not only about what happens during Sunday worship. It is also about building relationships.</w:t>
      </w:r>
    </w:p>
    <w:p w14:paraId="0976C01B"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Parents bring their children to the kindergarten every morning. They meet our educators, the pastors of the congregation and other families. We have opportunities to talk, listen, help and build trust. Many of these relationships develop into deeper connections with the congregation, which helps explain the increase in church attendance and requests for services such as baptism.</w:t>
      </w:r>
    </w:p>
    <w:p w14:paraId="2BB47FE3"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In this way, the kindergarten and crèche have become more than educational institutions. They have become places where the church meets people who might otherwise never enter a church building.</w:t>
      </w:r>
      <w:r w:rsidR="00342502">
        <w:rPr>
          <w:rFonts w:ascii="Times New Roman" w:hAnsi="Times New Roman" w:cs="Times New Roman"/>
          <w:sz w:val="28"/>
          <w:szCs w:val="28"/>
          <w:lang w:val="en-US"/>
        </w:rPr>
        <w:t xml:space="preserve"> </w:t>
      </w:r>
      <w:r w:rsidRPr="00DC0410">
        <w:rPr>
          <w:rFonts w:ascii="Times New Roman" w:hAnsi="Times New Roman" w:cs="Times New Roman"/>
          <w:sz w:val="28"/>
          <w:szCs w:val="28"/>
          <w:lang w:val="en-US"/>
        </w:rPr>
        <w:t>And this is perhaps one of the most important things I have learned: we cannot simply wait for people to come to church. Sometimes we have to go where people are.</w:t>
      </w:r>
    </w:p>
    <w:p w14:paraId="469AE428"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p>
    <w:p w14:paraId="3F2FB151"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Conclusion</w:t>
      </w:r>
    </w:p>
    <w:p w14:paraId="23B241A6"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To conclude, projects like these may seem like an additional responsibility for a congregation. But I believe that, for us, this opportunity came from God.</w:t>
      </w:r>
    </w:p>
    <w:p w14:paraId="088D5340"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Our task remains what it has always been – especially as a church of the Reformation: to preach the Gospel. We preach not only through our words, but also through our actions. Building community, both within our congregations and beyond the walls of the church, is also an important part of our ministry.</w:t>
      </w:r>
    </w:p>
    <w:p w14:paraId="30BF7ED7"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These relationships strengthen the life of the church and enable people to develop Christian relationships that support and encourage them in their faith. Without such relationships, a church can easily become disconnected from the people around it – and even its own members can become disconnected from the Body of Chris.</w:t>
      </w:r>
    </w:p>
    <w:p w14:paraId="3D71C79C"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So, for me, passing on the faith today means being willing to find new places, new relationships and new ways of sharing the Gospel, while remaining faithful to the message we have received.</w:t>
      </w:r>
    </w:p>
    <w:p w14:paraId="51038CC7" w14:textId="77777777" w:rsidR="00DC0410" w:rsidRPr="00DC0410"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 xml:space="preserve">Perhaps this is what </w:t>
      </w:r>
      <w:r w:rsidR="00342502">
        <w:rPr>
          <w:rFonts w:ascii="Times New Roman" w:hAnsi="Times New Roman" w:cs="Times New Roman"/>
          <w:sz w:val="28"/>
          <w:szCs w:val="28"/>
          <w:lang w:val="en-US"/>
        </w:rPr>
        <w:t>the</w:t>
      </w:r>
      <w:r w:rsidRPr="00DC0410">
        <w:rPr>
          <w:rFonts w:ascii="Times New Roman" w:hAnsi="Times New Roman" w:cs="Times New Roman"/>
          <w:sz w:val="28"/>
          <w:szCs w:val="28"/>
          <w:lang w:val="en-US"/>
        </w:rPr>
        <w:t xml:space="preserve"> title</w:t>
      </w:r>
      <w:r w:rsidR="00342502">
        <w:rPr>
          <w:rFonts w:ascii="Times New Roman" w:hAnsi="Times New Roman" w:cs="Times New Roman"/>
          <w:sz w:val="28"/>
          <w:szCs w:val="28"/>
          <w:lang w:val="en-US"/>
        </w:rPr>
        <w:t xml:space="preserve"> of my presentation</w:t>
      </w:r>
      <w:r w:rsidRPr="00DC0410">
        <w:rPr>
          <w:rFonts w:ascii="Times New Roman" w:hAnsi="Times New Roman" w:cs="Times New Roman"/>
          <w:sz w:val="28"/>
          <w:szCs w:val="28"/>
          <w:lang w:val="en-US"/>
        </w:rPr>
        <w:t>, “Seeds of Faith, Futures of Hope”</w:t>
      </w:r>
      <w:r w:rsidR="00342502">
        <w:rPr>
          <w:rFonts w:ascii="Times New Roman" w:hAnsi="Times New Roman" w:cs="Times New Roman"/>
          <w:sz w:val="28"/>
          <w:szCs w:val="28"/>
          <w:lang w:val="en-US"/>
        </w:rPr>
        <w:t>,</w:t>
      </w:r>
      <w:r w:rsidRPr="00DC0410">
        <w:rPr>
          <w:rFonts w:ascii="Times New Roman" w:hAnsi="Times New Roman" w:cs="Times New Roman"/>
          <w:sz w:val="28"/>
          <w:szCs w:val="28"/>
          <w:lang w:val="en-US"/>
        </w:rPr>
        <w:t xml:space="preserve"> means for us. We may not always see the full fruit of what we do. A conversation, a welcoming community, a word about God, or a relationship built with a family may seem like something small. But these can be seeds of faith planted in the lives of children and their parents. We trust that, in God's time, these seeds may grow into futures of hope.</w:t>
      </w:r>
    </w:p>
    <w:p w14:paraId="103C97B8" w14:textId="77777777" w:rsidR="00654468" w:rsidRDefault="00DC0410" w:rsidP="00DC0410">
      <w:pPr>
        <w:spacing w:after="0" w:line="240" w:lineRule="auto"/>
        <w:ind w:firstLine="709"/>
        <w:jc w:val="both"/>
        <w:rPr>
          <w:rFonts w:ascii="Times New Roman" w:hAnsi="Times New Roman" w:cs="Times New Roman"/>
          <w:sz w:val="28"/>
          <w:szCs w:val="28"/>
          <w:lang w:val="en-US"/>
        </w:rPr>
      </w:pPr>
      <w:r w:rsidRPr="00DC0410">
        <w:rPr>
          <w:rFonts w:ascii="Times New Roman" w:hAnsi="Times New Roman" w:cs="Times New Roman"/>
          <w:sz w:val="28"/>
          <w:szCs w:val="28"/>
          <w:lang w:val="en-US"/>
        </w:rPr>
        <w:t>I hope and pray that our congregation will be able to continue planting these seeds and serving families in the years to come.</w:t>
      </w:r>
      <w:r w:rsidR="00342502">
        <w:rPr>
          <w:rFonts w:ascii="Times New Roman" w:hAnsi="Times New Roman" w:cs="Times New Roman"/>
          <w:sz w:val="28"/>
          <w:szCs w:val="28"/>
          <w:lang w:val="en-US"/>
        </w:rPr>
        <w:t xml:space="preserve"> </w:t>
      </w:r>
      <w:r w:rsidRPr="00DC0410">
        <w:rPr>
          <w:rFonts w:ascii="Times New Roman" w:hAnsi="Times New Roman" w:cs="Times New Roman"/>
          <w:sz w:val="28"/>
          <w:szCs w:val="28"/>
          <w:lang w:val="en-US"/>
        </w:rPr>
        <w:t>As we read in 1 Samuel 7:12, “Thus far the Lord has helped us.” We trust that He will continue to strengthen and guide us with His Spirit.</w:t>
      </w:r>
      <w:r w:rsidR="00342502">
        <w:rPr>
          <w:rFonts w:ascii="Times New Roman" w:hAnsi="Times New Roman" w:cs="Times New Roman"/>
          <w:sz w:val="28"/>
          <w:szCs w:val="28"/>
          <w:lang w:val="en-US"/>
        </w:rPr>
        <w:t xml:space="preserve"> </w:t>
      </w:r>
      <w:r w:rsidRPr="00DC0410">
        <w:rPr>
          <w:rFonts w:ascii="Times New Roman" w:hAnsi="Times New Roman" w:cs="Times New Roman"/>
          <w:sz w:val="28"/>
          <w:szCs w:val="28"/>
          <w:lang w:val="en-US"/>
        </w:rPr>
        <w:t>Soli Deo Gloria.</w:t>
      </w:r>
    </w:p>
    <w:p w14:paraId="7F95371F" w14:textId="77777777" w:rsidR="00342502" w:rsidRDefault="00342502" w:rsidP="00654468">
      <w:pPr>
        <w:spacing w:after="0" w:line="240" w:lineRule="auto"/>
        <w:jc w:val="right"/>
        <w:rPr>
          <w:rFonts w:ascii="Times New Roman" w:hAnsi="Times New Roman" w:cs="Times New Roman"/>
          <w:sz w:val="28"/>
          <w:szCs w:val="28"/>
          <w:lang w:val="en-US"/>
        </w:rPr>
      </w:pPr>
    </w:p>
    <w:p w14:paraId="1A7092D4" w14:textId="420F72D0" w:rsidR="00654468" w:rsidRDefault="005D6D8F" w:rsidP="00654468">
      <w:pPr>
        <w:spacing w:after="0" w:line="240" w:lineRule="auto"/>
        <w:jc w:val="right"/>
        <w:rPr>
          <w:rFonts w:ascii="Times New Roman" w:hAnsi="Times New Roman" w:cs="Times New Roman"/>
          <w:sz w:val="28"/>
          <w:szCs w:val="28"/>
          <w:lang w:val="en-US"/>
        </w:rPr>
      </w:pPr>
      <w:r>
        <w:rPr>
          <w:rFonts w:ascii="Times New Roman" w:hAnsi="Times New Roman" w:cs="Times New Roman"/>
          <w:sz w:val="28"/>
          <w:szCs w:val="28"/>
          <w:lang w:val="en-US"/>
        </w:rPr>
        <w:t xml:space="preserve">Rev. </w:t>
      </w:r>
      <w:r w:rsidR="00654468">
        <w:rPr>
          <w:rFonts w:ascii="Times New Roman" w:hAnsi="Times New Roman" w:cs="Times New Roman"/>
          <w:sz w:val="28"/>
          <w:szCs w:val="28"/>
          <w:lang w:val="en-US"/>
        </w:rPr>
        <w:t>Endre Iszlai (Debrecen, Hungary)</w:t>
      </w:r>
    </w:p>
    <w:sectPr w:rsidR="00654468" w:rsidSect="00CC21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03F"/>
    <w:rsid w:val="00047550"/>
    <w:rsid w:val="0007181F"/>
    <w:rsid w:val="0009771C"/>
    <w:rsid w:val="000A2F21"/>
    <w:rsid w:val="00120C91"/>
    <w:rsid w:val="001565C2"/>
    <w:rsid w:val="001715B7"/>
    <w:rsid w:val="001C1FD0"/>
    <w:rsid w:val="001E46B6"/>
    <w:rsid w:val="00220462"/>
    <w:rsid w:val="002304ED"/>
    <w:rsid w:val="0024645D"/>
    <w:rsid w:val="00270105"/>
    <w:rsid w:val="00275694"/>
    <w:rsid w:val="002816F7"/>
    <w:rsid w:val="002B3E0A"/>
    <w:rsid w:val="002D7EB1"/>
    <w:rsid w:val="002F003F"/>
    <w:rsid w:val="00317B8C"/>
    <w:rsid w:val="003208BE"/>
    <w:rsid w:val="00330355"/>
    <w:rsid w:val="00342502"/>
    <w:rsid w:val="00351577"/>
    <w:rsid w:val="00355138"/>
    <w:rsid w:val="00356367"/>
    <w:rsid w:val="003868CE"/>
    <w:rsid w:val="00391C99"/>
    <w:rsid w:val="00394BAE"/>
    <w:rsid w:val="003952A6"/>
    <w:rsid w:val="003B325D"/>
    <w:rsid w:val="003B56F4"/>
    <w:rsid w:val="0040667A"/>
    <w:rsid w:val="004B5038"/>
    <w:rsid w:val="004E16F6"/>
    <w:rsid w:val="004F157F"/>
    <w:rsid w:val="00503CC7"/>
    <w:rsid w:val="00551451"/>
    <w:rsid w:val="005622CE"/>
    <w:rsid w:val="00574478"/>
    <w:rsid w:val="00591DEB"/>
    <w:rsid w:val="005D60CE"/>
    <w:rsid w:val="005D6D8F"/>
    <w:rsid w:val="006048F8"/>
    <w:rsid w:val="00620571"/>
    <w:rsid w:val="00654468"/>
    <w:rsid w:val="00677BE3"/>
    <w:rsid w:val="006C4516"/>
    <w:rsid w:val="006E37BF"/>
    <w:rsid w:val="006F1F7B"/>
    <w:rsid w:val="0072034C"/>
    <w:rsid w:val="007217FC"/>
    <w:rsid w:val="007334E9"/>
    <w:rsid w:val="00783FA6"/>
    <w:rsid w:val="007953FA"/>
    <w:rsid w:val="00852AA9"/>
    <w:rsid w:val="00874143"/>
    <w:rsid w:val="00881A1A"/>
    <w:rsid w:val="00883E8B"/>
    <w:rsid w:val="00892A84"/>
    <w:rsid w:val="008E1926"/>
    <w:rsid w:val="008E6724"/>
    <w:rsid w:val="008E7A88"/>
    <w:rsid w:val="00903FB8"/>
    <w:rsid w:val="00932026"/>
    <w:rsid w:val="00962F89"/>
    <w:rsid w:val="009D54EB"/>
    <w:rsid w:val="00A35CBA"/>
    <w:rsid w:val="00A36380"/>
    <w:rsid w:val="00AB27A0"/>
    <w:rsid w:val="00AC2B3E"/>
    <w:rsid w:val="00B076D6"/>
    <w:rsid w:val="00B41C28"/>
    <w:rsid w:val="00BA2DD1"/>
    <w:rsid w:val="00BE612C"/>
    <w:rsid w:val="00C97322"/>
    <w:rsid w:val="00CA660B"/>
    <w:rsid w:val="00CB3BA6"/>
    <w:rsid w:val="00CC21BF"/>
    <w:rsid w:val="00D01302"/>
    <w:rsid w:val="00D239AD"/>
    <w:rsid w:val="00D26BCA"/>
    <w:rsid w:val="00D508F6"/>
    <w:rsid w:val="00D53231"/>
    <w:rsid w:val="00D611CC"/>
    <w:rsid w:val="00DC0410"/>
    <w:rsid w:val="00DC2528"/>
    <w:rsid w:val="00DC4ADE"/>
    <w:rsid w:val="00E06765"/>
    <w:rsid w:val="00E12C94"/>
    <w:rsid w:val="00E6523C"/>
    <w:rsid w:val="00E723EB"/>
    <w:rsid w:val="00EA3B18"/>
    <w:rsid w:val="00F33CDD"/>
    <w:rsid w:val="00F45EFC"/>
    <w:rsid w:val="00F55428"/>
    <w:rsid w:val="00FB232F"/>
    <w:rsid w:val="00FF604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7BAE9"/>
  <w15:chartTrackingRefBased/>
  <w15:docId w15:val="{010C371C-1CBE-4243-983D-FD2350CF3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F003F"/>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Fett">
    <w:name w:val="Strong"/>
    <w:basedOn w:val="Absatz-Standardschriftart"/>
    <w:uiPriority w:val="22"/>
    <w:qFormat/>
    <w:rsid w:val="002F003F"/>
    <w:rPr>
      <w:b/>
      <w:bCs/>
    </w:rPr>
  </w:style>
  <w:style w:type="character" w:styleId="Hervorhebung">
    <w:name w:val="Emphasis"/>
    <w:basedOn w:val="Absatz-Standardschriftart"/>
    <w:uiPriority w:val="20"/>
    <w:qFormat/>
    <w:rsid w:val="002F003F"/>
    <w:rPr>
      <w:i/>
      <w:iCs/>
    </w:rPr>
  </w:style>
  <w:style w:type="character" w:styleId="HTMLZitat">
    <w:name w:val="HTML Cite"/>
    <w:basedOn w:val="Absatz-Standardschriftart"/>
    <w:uiPriority w:val="99"/>
    <w:semiHidden/>
    <w:unhideWhenUsed/>
    <w:rsid w:val="002F00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025274">
      <w:bodyDiv w:val="1"/>
      <w:marLeft w:val="0"/>
      <w:marRight w:val="0"/>
      <w:marTop w:val="0"/>
      <w:marBottom w:val="0"/>
      <w:divBdr>
        <w:top w:val="none" w:sz="0" w:space="0" w:color="auto"/>
        <w:left w:val="none" w:sz="0" w:space="0" w:color="auto"/>
        <w:bottom w:val="none" w:sz="0" w:space="0" w:color="auto"/>
        <w:right w:val="none" w:sz="0" w:space="0" w:color="auto"/>
      </w:divBdr>
    </w:div>
    <w:div w:id="1692610463">
      <w:bodyDiv w:val="1"/>
      <w:marLeft w:val="0"/>
      <w:marRight w:val="0"/>
      <w:marTop w:val="0"/>
      <w:marBottom w:val="0"/>
      <w:divBdr>
        <w:top w:val="none" w:sz="0" w:space="0" w:color="auto"/>
        <w:left w:val="none" w:sz="0" w:space="0" w:color="auto"/>
        <w:bottom w:val="none" w:sz="0" w:space="0" w:color="auto"/>
        <w:right w:val="none" w:sz="0" w:space="0" w:color="auto"/>
      </w:divBdr>
      <w:divsChild>
        <w:div w:id="1453670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6287825">
      <w:bodyDiv w:val="1"/>
      <w:marLeft w:val="0"/>
      <w:marRight w:val="0"/>
      <w:marTop w:val="0"/>
      <w:marBottom w:val="0"/>
      <w:divBdr>
        <w:top w:val="none" w:sz="0" w:space="0" w:color="auto"/>
        <w:left w:val="none" w:sz="0" w:space="0" w:color="auto"/>
        <w:bottom w:val="none" w:sz="0" w:space="0" w:color="auto"/>
        <w:right w:val="none" w:sz="0" w:space="0" w:color="auto"/>
      </w:divBdr>
    </w:div>
    <w:div w:id="2144299633">
      <w:bodyDiv w:val="1"/>
      <w:marLeft w:val="0"/>
      <w:marRight w:val="0"/>
      <w:marTop w:val="0"/>
      <w:marBottom w:val="0"/>
      <w:divBdr>
        <w:top w:val="none" w:sz="0" w:space="0" w:color="auto"/>
        <w:left w:val="none" w:sz="0" w:space="0" w:color="auto"/>
        <w:bottom w:val="none" w:sz="0" w:space="0" w:color="auto"/>
        <w:right w:val="none" w:sz="0" w:space="0" w:color="auto"/>
      </w:divBdr>
      <w:divsChild>
        <w:div w:id="1262565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5216</Characters>
  <Application>Microsoft Office Word</Application>
  <DocSecurity>0</DocSecurity>
  <Lines>43</Lines>
  <Paragraphs>12</Paragraphs>
  <ScaleCrop>false</ScaleCrop>
  <HeadingPairs>
    <vt:vector size="4" baseType="variant">
      <vt:variant>
        <vt:lpstr>Cím</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Cosoroaba Stefan</cp:lastModifiedBy>
  <cp:revision>2</cp:revision>
  <cp:lastPrinted>2026-09-30T07:18:00Z</cp:lastPrinted>
  <dcterms:created xsi:type="dcterms:W3CDTF">2026-10-06T09:03:00Z</dcterms:created>
  <dcterms:modified xsi:type="dcterms:W3CDTF">2026-10-06T09:03:00Z</dcterms:modified>
</cp:coreProperties>
</file>