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6BBB0" w14:textId="77777777" w:rsidR="00A9076B" w:rsidRDefault="00A9076B">
      <w:pPr>
        <w:pStyle w:val="Textbody"/>
        <w:rPr>
          <w:lang w:val="en-GB"/>
        </w:rPr>
      </w:pPr>
    </w:p>
    <w:p w14:paraId="1DAFD4DE" w14:textId="26EBD4FD" w:rsidR="00F11C51" w:rsidRDefault="00000000">
      <w:pPr>
        <w:pStyle w:val="Textbody"/>
        <w:rPr>
          <w:lang w:val="en-GB"/>
        </w:rPr>
      </w:pPr>
      <w:r>
        <w:rPr>
          <w:lang w:val="en-GB"/>
        </w:rPr>
        <w:t>Dear sisters and brothers in Christ,</w:t>
      </w:r>
      <w:r>
        <w:rPr>
          <w:lang w:val="en-GB"/>
        </w:rPr>
        <w:br/>
        <w:t>dear synod members from across Europe,</w:t>
      </w:r>
    </w:p>
    <w:p w14:paraId="7D86124D" w14:textId="77777777" w:rsidR="00F11C51" w:rsidRDefault="00000000">
      <w:pPr>
        <w:pStyle w:val="Textbody"/>
        <w:rPr>
          <w:lang w:val="en-GB"/>
        </w:rPr>
      </w:pPr>
      <w:r>
        <w:rPr>
          <w:lang w:val="en-GB"/>
        </w:rPr>
        <w:t>It is a great joy and privilege to welcome you here in Tallinn on behalf of the Council of the Communion of Protestant Churches in Europe.</w:t>
      </w:r>
    </w:p>
    <w:p w14:paraId="1B790305" w14:textId="77777777" w:rsidR="00F11C51" w:rsidRDefault="00000000">
      <w:pPr>
        <w:pStyle w:val="Textbody"/>
      </w:pPr>
      <w:r>
        <w:rPr>
          <w:lang w:val="en-GB"/>
        </w:rPr>
        <w:t xml:space="preserve">The CPCE is a communion of 96 Lutheran, Reformed, Methodist and United churches in more than thirty countries. We have different histories, liturgies, structures and theological accents. And yet we recognise one another as churches of Jesus Christ. We share pulpit fellowship and recognise one another’s ministries. We are, as we like to say, </w:t>
      </w:r>
      <w:r>
        <w:rPr>
          <w:rStyle w:val="StrongEmphasis"/>
          <w:b w:val="0"/>
          <w:bCs w:val="0"/>
          <w:lang w:val="en-GB"/>
        </w:rPr>
        <w:t>unity in reconciled diversity</w:t>
      </w:r>
      <w:r>
        <w:rPr>
          <w:lang w:val="en-GB"/>
        </w:rPr>
        <w:t>.</w:t>
      </w:r>
    </w:p>
    <w:p w14:paraId="0C7591CA" w14:textId="77777777" w:rsidR="00F11C51" w:rsidRDefault="00000000">
      <w:pPr>
        <w:pStyle w:val="Textbody"/>
        <w:rPr>
          <w:lang w:val="en-GB"/>
        </w:rPr>
      </w:pPr>
      <w:r>
        <w:rPr>
          <w:lang w:val="en-GB"/>
        </w:rPr>
        <w:t xml:space="preserve">This is not simply an organisational arrangement. It is an ecclesiological statement: our differences do not have to disappear </w:t>
      </w:r>
      <w:proofErr w:type="gramStart"/>
      <w:r>
        <w:rPr>
          <w:lang w:val="en-GB"/>
        </w:rPr>
        <w:t>in order for</w:t>
      </w:r>
      <w:proofErr w:type="gramEnd"/>
      <w:r>
        <w:rPr>
          <w:lang w:val="en-GB"/>
        </w:rPr>
        <w:t xml:space="preserve"> communion to become real.</w:t>
      </w:r>
    </w:p>
    <w:p w14:paraId="1566A3FD" w14:textId="77777777" w:rsidR="00F11C51" w:rsidRDefault="00000000">
      <w:pPr>
        <w:pStyle w:val="Textbody"/>
      </w:pPr>
      <w:r>
        <w:rPr>
          <w:lang w:val="en-GB"/>
        </w:rPr>
        <w:t xml:space="preserve">And that is especially relevant here, because you all have something in common: </w:t>
      </w:r>
      <w:r>
        <w:rPr>
          <w:rStyle w:val="StrongEmphasis"/>
          <w:b w:val="0"/>
          <w:bCs w:val="0"/>
          <w:lang w:val="en-GB"/>
        </w:rPr>
        <w:t>you are synod members.</w:t>
      </w:r>
    </w:p>
    <w:p w14:paraId="1DADDDD4" w14:textId="77777777" w:rsidR="00F11C51" w:rsidRDefault="00000000">
      <w:pPr>
        <w:pStyle w:val="Textbody"/>
      </w:pPr>
      <w:r>
        <w:rPr>
          <w:lang w:val="en-GB"/>
        </w:rPr>
        <w:t xml:space="preserve">The word </w:t>
      </w:r>
      <w:r>
        <w:rPr>
          <w:rStyle w:val="Hervorhebung"/>
          <w:lang w:val="en-GB"/>
        </w:rPr>
        <w:t>synod</w:t>
      </w:r>
      <w:r>
        <w:rPr>
          <w:lang w:val="en-GB"/>
        </w:rPr>
        <w:t xml:space="preserve"> has become remarkably prominent in the wider ecumenical world. Our sisters and brothers in the Roman Catholic Church have been rediscovering </w:t>
      </w:r>
      <w:r>
        <w:rPr>
          <w:rStyle w:val="Hervorhebung"/>
          <w:lang w:val="en-GB"/>
        </w:rPr>
        <w:t>synodality</w:t>
      </w:r>
      <w:r>
        <w:rPr>
          <w:lang w:val="en-GB"/>
        </w:rPr>
        <w:t>: what it means to walk together, to listen together, to discern together.</w:t>
      </w:r>
    </w:p>
    <w:p w14:paraId="3223DB58" w14:textId="77777777" w:rsidR="00F11C51" w:rsidRDefault="00000000">
      <w:pPr>
        <w:pStyle w:val="Textbody"/>
        <w:rPr>
          <w:lang w:val="en-GB"/>
        </w:rPr>
      </w:pPr>
      <w:r>
        <w:rPr>
          <w:lang w:val="en-GB"/>
        </w:rPr>
        <w:t>For us Protestants, synods are hardly a new discovery. But there is an interesting question:</w:t>
      </w:r>
    </w:p>
    <w:p w14:paraId="24A283D4" w14:textId="77777777" w:rsidR="00F11C51" w:rsidRDefault="00000000">
      <w:pPr>
        <w:pStyle w:val="Textbody"/>
      </w:pPr>
      <w:r>
        <w:rPr>
          <w:rStyle w:val="StrongEmphasis"/>
          <w:b w:val="0"/>
          <w:bCs w:val="0"/>
          <w:lang w:val="en-GB"/>
        </w:rPr>
        <w:t xml:space="preserve">How did we </w:t>
      </w:r>
      <w:proofErr w:type="gramStart"/>
      <w:r>
        <w:rPr>
          <w:rStyle w:val="StrongEmphasis"/>
          <w:b w:val="0"/>
          <w:bCs w:val="0"/>
          <w:lang w:val="en-GB"/>
        </w:rPr>
        <w:t>actually get</w:t>
      </w:r>
      <w:proofErr w:type="gramEnd"/>
      <w:r>
        <w:rPr>
          <w:rStyle w:val="StrongEmphasis"/>
          <w:b w:val="0"/>
          <w:bCs w:val="0"/>
          <w:lang w:val="en-GB"/>
        </w:rPr>
        <w:t xml:space="preserve"> here?</w:t>
      </w:r>
    </w:p>
    <w:p w14:paraId="09A83316" w14:textId="77777777" w:rsidR="00F11C51" w:rsidRDefault="00000000">
      <w:pPr>
        <w:pStyle w:val="Textbody"/>
      </w:pPr>
      <w:r>
        <w:rPr>
          <w:lang w:val="en-GB"/>
        </w:rPr>
        <w:t xml:space="preserve">Most of you did not wake up one morning and think: </w:t>
      </w:r>
      <w:r>
        <w:rPr>
          <w:rStyle w:val="Hervorhebung"/>
          <w:lang w:val="en-GB"/>
        </w:rPr>
        <w:t>“I would very much like to become a synod member.”</w:t>
      </w:r>
    </w:p>
    <w:p w14:paraId="14BC8905" w14:textId="77777777" w:rsidR="00F11C51" w:rsidRDefault="00000000">
      <w:pPr>
        <w:pStyle w:val="Textbody"/>
      </w:pPr>
      <w:r>
        <w:rPr>
          <w:lang w:val="en-GB"/>
        </w:rPr>
        <w:t xml:space="preserve">You are here because </w:t>
      </w:r>
      <w:r>
        <w:rPr>
          <w:rStyle w:val="StrongEmphasis"/>
          <w:b w:val="0"/>
          <w:bCs w:val="0"/>
          <w:lang w:val="en-GB"/>
        </w:rPr>
        <w:t>someone elected you</w:t>
      </w:r>
      <w:r>
        <w:rPr>
          <w:lang w:val="en-GB"/>
        </w:rPr>
        <w:t>. Maybe you are still wondering why.</w:t>
      </w:r>
    </w:p>
    <w:p w14:paraId="1FE136DF" w14:textId="77777777" w:rsidR="00F11C51" w:rsidRDefault="00000000">
      <w:pPr>
        <w:pStyle w:val="Textbody"/>
      </w:pPr>
      <w:r>
        <w:rPr>
          <w:lang w:val="en-GB"/>
        </w:rPr>
        <w:t xml:space="preserve">But behind this very human process – elections, nominations, church regulations, perhaps somebody saying, “We need a person, and you are the one” – there is a deeper theological idea: </w:t>
      </w:r>
      <w:r>
        <w:rPr>
          <w:rStyle w:val="StrongEmphasis"/>
          <w:b w:val="0"/>
          <w:bCs w:val="0"/>
          <w:lang w:val="en-GB"/>
        </w:rPr>
        <w:t>calling</w:t>
      </w:r>
      <w:r>
        <w:rPr>
          <w:lang w:val="en-GB"/>
        </w:rPr>
        <w:t>.</w:t>
      </w:r>
    </w:p>
    <w:p w14:paraId="1E02C961" w14:textId="77777777" w:rsidR="00F11C51" w:rsidRDefault="00000000">
      <w:pPr>
        <w:pStyle w:val="Textbody"/>
      </w:pPr>
      <w:r>
        <w:rPr>
          <w:lang w:val="en-GB"/>
        </w:rPr>
        <w:t xml:space="preserve">The Reformation tradition speaks about the </w:t>
      </w:r>
      <w:proofErr w:type="spellStart"/>
      <w:r>
        <w:rPr>
          <w:rStyle w:val="Hervorhebung"/>
          <w:lang w:val="en-GB"/>
        </w:rPr>
        <w:t>vocatio</w:t>
      </w:r>
      <w:proofErr w:type="spellEnd"/>
      <w:r>
        <w:rPr>
          <w:rStyle w:val="Hervorhebung"/>
          <w:lang w:val="en-GB"/>
        </w:rPr>
        <w:t xml:space="preserve"> externa</w:t>
      </w:r>
      <w:r>
        <w:rPr>
          <w:lang w:val="en-GB"/>
        </w:rPr>
        <w:t xml:space="preserve">, the </w:t>
      </w:r>
      <w:r>
        <w:rPr>
          <w:rStyle w:val="StrongEmphasis"/>
          <w:b w:val="0"/>
          <w:bCs w:val="0"/>
          <w:lang w:val="en-GB"/>
        </w:rPr>
        <w:t>external call</w:t>
      </w:r>
      <w:r>
        <w:rPr>
          <w:lang w:val="en-GB"/>
        </w:rPr>
        <w:t xml:space="preserve">. Someone calls you. A congregation, a church, a community says: </w:t>
      </w:r>
      <w:r>
        <w:rPr>
          <w:rStyle w:val="Hervorhebung"/>
          <w:lang w:val="en-GB"/>
        </w:rPr>
        <w:t>We need you. We recognise something in you. We entrust this responsibility to you.</w:t>
      </w:r>
    </w:p>
    <w:p w14:paraId="6BF442D6" w14:textId="77777777" w:rsidR="00F11C51" w:rsidRDefault="00000000">
      <w:pPr>
        <w:pStyle w:val="Textbody"/>
        <w:rPr>
          <w:lang w:val="en-GB"/>
        </w:rPr>
      </w:pPr>
      <w:r>
        <w:rPr>
          <w:lang w:val="en-GB"/>
        </w:rPr>
        <w:t>Christian vocation is not simply self-selection. There is another voice, outside myself, which calls me into responsibility.</w:t>
      </w:r>
    </w:p>
    <w:p w14:paraId="14B4F937" w14:textId="77777777" w:rsidR="00F11C51" w:rsidRDefault="00000000">
      <w:pPr>
        <w:pStyle w:val="Textbody"/>
      </w:pPr>
      <w:r>
        <w:rPr>
          <w:lang w:val="en-GB"/>
        </w:rPr>
        <w:t xml:space="preserve">We sometimes forget the importance of this external call, especially in post-communist countries. During the communist period, this process of recognition was often distorted: people could be called to positions of responsibility because they were trusted by the state or considered loyal to the regime. </w:t>
      </w:r>
      <w:proofErr w:type="gramStart"/>
      <w:r>
        <w:rPr>
          <w:lang w:val="en-GB"/>
        </w:rPr>
        <w:t>So</w:t>
      </w:r>
      <w:proofErr w:type="gramEnd"/>
      <w:r>
        <w:rPr>
          <w:lang w:val="en-GB"/>
        </w:rPr>
        <w:t xml:space="preserve"> we always need to recover the </w:t>
      </w:r>
      <w:proofErr w:type="spellStart"/>
      <w:r>
        <w:rPr>
          <w:rStyle w:val="Hervorhebung"/>
          <w:lang w:val="en-GB"/>
        </w:rPr>
        <w:t>vocatio</w:t>
      </w:r>
      <w:proofErr w:type="spellEnd"/>
      <w:r>
        <w:rPr>
          <w:rStyle w:val="Hervorhebung"/>
          <w:lang w:val="en-GB"/>
        </w:rPr>
        <w:t xml:space="preserve"> externa</w:t>
      </w:r>
      <w:r>
        <w:rPr>
          <w:lang w:val="en-GB"/>
        </w:rPr>
        <w:t xml:space="preserve"> as genuine recognition: a community recognising someone’s gifts and calling that person to serve.</w:t>
      </w:r>
    </w:p>
    <w:p w14:paraId="7DC974FD" w14:textId="77777777" w:rsidR="00F11C51" w:rsidRDefault="00000000">
      <w:pPr>
        <w:pStyle w:val="Textbody"/>
      </w:pPr>
      <w:r>
        <w:rPr>
          <w:lang w:val="en-GB"/>
        </w:rPr>
        <w:t xml:space="preserve">But our tradition also speaks about the </w:t>
      </w:r>
      <w:proofErr w:type="spellStart"/>
      <w:r>
        <w:rPr>
          <w:rStyle w:val="Hervorhebung"/>
          <w:lang w:val="en-GB"/>
        </w:rPr>
        <w:t>vocatio</w:t>
      </w:r>
      <w:proofErr w:type="spellEnd"/>
      <w:r>
        <w:rPr>
          <w:rStyle w:val="Hervorhebung"/>
          <w:lang w:val="en-GB"/>
        </w:rPr>
        <w:t xml:space="preserve"> arcana</w:t>
      </w:r>
      <w:r>
        <w:rPr>
          <w:lang w:val="en-GB"/>
        </w:rPr>
        <w:t xml:space="preserve">, the </w:t>
      </w:r>
      <w:r>
        <w:rPr>
          <w:rStyle w:val="StrongEmphasis"/>
          <w:b w:val="0"/>
          <w:bCs w:val="0"/>
          <w:lang w:val="en-GB"/>
        </w:rPr>
        <w:t>secret call</w:t>
      </w:r>
      <w:r>
        <w:rPr>
          <w:lang w:val="en-GB"/>
        </w:rPr>
        <w:t>. This call cannot be produced by an election result or written into the minutes of a synod. It happens before God.</w:t>
      </w:r>
    </w:p>
    <w:p w14:paraId="349A0F16" w14:textId="77777777" w:rsidR="00F11C51" w:rsidRDefault="00000000">
      <w:pPr>
        <w:pStyle w:val="Textbody"/>
      </w:pPr>
      <w:r>
        <w:rPr>
          <w:lang w:val="en-GB"/>
        </w:rPr>
        <w:lastRenderedPageBreak/>
        <w:t xml:space="preserve">Calvin speaks of </w:t>
      </w:r>
      <w:r>
        <w:rPr>
          <w:rStyle w:val="Hervorhebung"/>
          <w:lang w:val="en-GB"/>
        </w:rPr>
        <w:t>“that secret call of which every minister is conscious before God”</w:t>
      </w:r>
      <w:r>
        <w:rPr>
          <w:lang w:val="en-GB"/>
        </w:rPr>
        <w:t xml:space="preserve">: the testimony of our heart that we accept an office not out of ambition or self-interest, but out of the fear of God and a desire </w:t>
      </w:r>
      <w:r>
        <w:rPr>
          <w:rStyle w:val="StrongEmphasis"/>
          <w:b w:val="0"/>
          <w:bCs w:val="0"/>
          <w:lang w:val="en-GB"/>
        </w:rPr>
        <w:t>“to edify the Church.”</w:t>
      </w:r>
      <w:r>
        <w:rPr>
          <w:lang w:val="en-GB"/>
        </w:rPr>
        <w:t xml:space="preserve"> </w:t>
      </w:r>
      <w:r>
        <w:rPr>
          <w:rStyle w:val="Hervorhebung"/>
          <w:lang w:val="en-GB"/>
        </w:rPr>
        <w:t>(Institutes 4.3.11)</w:t>
      </w:r>
    </w:p>
    <w:p w14:paraId="15419E87" w14:textId="77777777" w:rsidR="00F11C51" w:rsidRDefault="00000000">
      <w:pPr>
        <w:pStyle w:val="Textbody"/>
      </w:pPr>
      <w:r>
        <w:rPr>
          <w:lang w:val="en-GB"/>
        </w:rPr>
        <w:t xml:space="preserve">Perhaps Christian service happens precisely where these two calls meet: </w:t>
      </w:r>
      <w:r>
        <w:rPr>
          <w:rStyle w:val="StrongEmphasis"/>
          <w:b w:val="0"/>
          <w:bCs w:val="0"/>
          <w:lang w:val="en-GB"/>
        </w:rPr>
        <w:t>Someone calls me from outside – and God calls me from within.</w:t>
      </w:r>
    </w:p>
    <w:p w14:paraId="116B6B3A" w14:textId="77777777" w:rsidR="00F11C51" w:rsidRDefault="00000000">
      <w:pPr>
        <w:pStyle w:val="Textbody"/>
      </w:pPr>
      <w:r>
        <w:rPr>
          <w:lang w:val="en-GB"/>
        </w:rPr>
        <w:t xml:space="preserve">And this brings us to </w:t>
      </w:r>
      <w:r>
        <w:rPr>
          <w:rStyle w:val="StrongEmphasis"/>
          <w:b w:val="0"/>
          <w:bCs w:val="0"/>
          <w:lang w:val="en-GB"/>
        </w:rPr>
        <w:t>Passing on the Faith to the Next Generation</w:t>
      </w:r>
      <w:r>
        <w:rPr>
          <w:lang w:val="en-GB"/>
        </w:rPr>
        <w:t>.</w:t>
      </w:r>
    </w:p>
    <w:p w14:paraId="60FD3CCD" w14:textId="77777777" w:rsidR="00F11C51" w:rsidRDefault="00000000">
      <w:pPr>
        <w:pStyle w:val="Textbody"/>
      </w:pPr>
      <w:r>
        <w:rPr>
          <w:lang w:val="en-GB"/>
        </w:rPr>
        <w:t xml:space="preserve">Passing on the faith cannot simply mean finding younger people to fill the places we currently occupy – to keep our committees, synods and institutions running. </w:t>
      </w:r>
      <w:r>
        <w:rPr>
          <w:rStyle w:val="StrongEmphasis"/>
          <w:b w:val="0"/>
          <w:bCs w:val="0"/>
          <w:lang w:val="en-GB"/>
        </w:rPr>
        <w:t xml:space="preserve">The deeper questions are perhaps these: Who are we as a Church? What is our mission in the world today? What gifts do we need </w:t>
      </w:r>
      <w:proofErr w:type="gramStart"/>
      <w:r>
        <w:rPr>
          <w:rStyle w:val="StrongEmphasis"/>
          <w:b w:val="0"/>
          <w:bCs w:val="0"/>
          <w:lang w:val="en-GB"/>
        </w:rPr>
        <w:t>in order to</w:t>
      </w:r>
      <w:proofErr w:type="gramEnd"/>
      <w:r>
        <w:rPr>
          <w:rStyle w:val="StrongEmphasis"/>
          <w:b w:val="0"/>
          <w:bCs w:val="0"/>
          <w:lang w:val="en-GB"/>
        </w:rPr>
        <w:t xml:space="preserve"> fulfil that mission? And who are the people to whom God has given those gifts?</w:t>
      </w:r>
    </w:p>
    <w:p w14:paraId="6E126F2B" w14:textId="77777777" w:rsidR="00F11C51" w:rsidRDefault="00000000">
      <w:pPr>
        <w:pStyle w:val="Textbody"/>
      </w:pPr>
      <w:r>
        <w:rPr>
          <w:lang w:val="en-GB"/>
        </w:rPr>
        <w:t xml:space="preserve">These are deeply synodal questions. A synod does not only make decisions. It tries to discern where God is leading the Church – and therefore it must </w:t>
      </w:r>
      <w:proofErr w:type="gramStart"/>
      <w:r>
        <w:rPr>
          <w:rStyle w:val="StrongEmphasis"/>
          <w:b w:val="0"/>
          <w:bCs w:val="0"/>
          <w:lang w:val="en-GB"/>
        </w:rPr>
        <w:t>listen</w:t>
      </w:r>
      <w:r>
        <w:rPr>
          <w:lang w:val="en-GB"/>
        </w:rPr>
        <w:t>:</w:t>
      </w:r>
      <w:proofErr w:type="gramEnd"/>
      <w:r>
        <w:rPr>
          <w:lang w:val="en-GB"/>
        </w:rPr>
        <w:t xml:space="preserve"> to the churches, to different voices, to the world around us, </w:t>
      </w:r>
      <w:proofErr w:type="gramStart"/>
      <w:r>
        <w:rPr>
          <w:lang w:val="en-GB"/>
        </w:rPr>
        <w:t>and also</w:t>
      </w:r>
      <w:proofErr w:type="gramEnd"/>
      <w:r>
        <w:rPr>
          <w:lang w:val="en-GB"/>
        </w:rPr>
        <w:t xml:space="preserve"> to the next generation.</w:t>
      </w:r>
    </w:p>
    <w:p w14:paraId="543FB7A3" w14:textId="77777777" w:rsidR="00F11C51" w:rsidRDefault="00000000">
      <w:pPr>
        <w:pStyle w:val="Textbody"/>
      </w:pPr>
      <w:r>
        <w:rPr>
          <w:lang w:val="en-GB"/>
        </w:rPr>
        <w:t xml:space="preserve">And this listening requires different voices to be genuinely present in the synod. The biblical stories of vocation are full of surprises. Moses asks: </w:t>
      </w:r>
      <w:r>
        <w:rPr>
          <w:rStyle w:val="Hervorhebung"/>
          <w:lang w:val="en-GB"/>
        </w:rPr>
        <w:t>Who am I?</w:t>
      </w:r>
      <w:r>
        <w:rPr>
          <w:lang w:val="en-GB"/>
        </w:rPr>
        <w:t xml:space="preserve"> Jeremiah says: </w:t>
      </w:r>
      <w:r>
        <w:rPr>
          <w:rStyle w:val="Hervorhebung"/>
          <w:lang w:val="en-GB"/>
        </w:rPr>
        <w:t>I am too young.</w:t>
      </w:r>
      <w:r>
        <w:rPr>
          <w:lang w:val="en-GB"/>
        </w:rPr>
        <w:t xml:space="preserve"> And David is not even in the room when Samuel comes looking for him. He is outside, with the sheep.</w:t>
      </w:r>
    </w:p>
    <w:p w14:paraId="2B74BB29" w14:textId="77777777" w:rsidR="00F11C51" w:rsidRDefault="00000000">
      <w:pPr>
        <w:pStyle w:val="Textbody"/>
      </w:pPr>
      <w:proofErr w:type="gramStart"/>
      <w:r>
        <w:rPr>
          <w:lang w:val="en-GB"/>
        </w:rPr>
        <w:t>So</w:t>
      </w:r>
      <w:proofErr w:type="gramEnd"/>
      <w:r>
        <w:rPr>
          <w:lang w:val="en-GB"/>
        </w:rPr>
        <w:t xml:space="preserve"> when we speak about passing on the faith, perhaps the question is not simply: </w:t>
      </w:r>
      <w:r>
        <w:rPr>
          <w:rStyle w:val="Hervorhebung"/>
          <w:lang w:val="en-GB"/>
        </w:rPr>
        <w:t>How can we convince the next generation to continue what we have been doing?</w:t>
      </w:r>
    </w:p>
    <w:p w14:paraId="383CF0A8" w14:textId="77777777" w:rsidR="00F11C51" w:rsidRDefault="00000000">
      <w:pPr>
        <w:pStyle w:val="Textbody"/>
        <w:rPr>
          <w:lang w:val="en-GB"/>
        </w:rPr>
      </w:pPr>
      <w:r>
        <w:rPr>
          <w:lang w:val="en-GB"/>
        </w:rPr>
        <w:t>Rather:</w:t>
      </w:r>
    </w:p>
    <w:p w14:paraId="14E931EE" w14:textId="77777777" w:rsidR="00F11C51" w:rsidRDefault="00000000">
      <w:pPr>
        <w:pStyle w:val="Textbody"/>
      </w:pPr>
      <w:r>
        <w:rPr>
          <w:rStyle w:val="StrongEmphasis"/>
          <w:b w:val="0"/>
          <w:bCs w:val="0"/>
          <w:lang w:val="en-GB"/>
        </w:rPr>
        <w:t xml:space="preserve">What is God calling the Church to do in this generation – and whom has God gifted for that calling? </w:t>
      </w:r>
      <w:r>
        <w:rPr>
          <w:lang w:val="en-GB"/>
        </w:rPr>
        <w:t>Whose gifts have we not yet recognised? Whose voice have we not yet heard? Who is still, so to speak, outside with the sheep?</w:t>
      </w:r>
    </w:p>
    <w:p w14:paraId="512D2338" w14:textId="77777777" w:rsidR="00F11C51" w:rsidRDefault="00000000">
      <w:pPr>
        <w:pStyle w:val="Textbody"/>
      </w:pPr>
      <w:r>
        <w:rPr>
          <w:lang w:val="en-GB"/>
        </w:rPr>
        <w:t xml:space="preserve">And are our churches prepared not only to teach the next generation, but also </w:t>
      </w:r>
      <w:r>
        <w:rPr>
          <w:rStyle w:val="StrongEmphasis"/>
          <w:b w:val="0"/>
          <w:bCs w:val="0"/>
          <w:lang w:val="en-GB"/>
        </w:rPr>
        <w:t>to recognise their gifts, to call them, to trust them, and to give them responsibility?</w:t>
      </w:r>
    </w:p>
    <w:p w14:paraId="4BACF82E" w14:textId="77777777" w:rsidR="00F11C51" w:rsidRDefault="00000000">
      <w:pPr>
        <w:pStyle w:val="Textbody"/>
      </w:pPr>
      <w:r>
        <w:rPr>
          <w:lang w:val="en-GB"/>
        </w:rPr>
        <w:t xml:space="preserve">Dear sisters and brothers, each of us is here through some form of </w:t>
      </w:r>
      <w:proofErr w:type="spellStart"/>
      <w:r>
        <w:rPr>
          <w:rStyle w:val="Hervorhebung"/>
          <w:lang w:val="en-GB"/>
        </w:rPr>
        <w:t>vocatio</w:t>
      </w:r>
      <w:proofErr w:type="spellEnd"/>
      <w:r>
        <w:rPr>
          <w:rStyle w:val="Hervorhebung"/>
          <w:lang w:val="en-GB"/>
        </w:rPr>
        <w:t xml:space="preserve"> externa</w:t>
      </w:r>
      <w:r>
        <w:rPr>
          <w:lang w:val="en-GB"/>
        </w:rPr>
        <w:t>. Someone elected us. Someone nominated us. Someone sent us.</w:t>
      </w:r>
    </w:p>
    <w:p w14:paraId="45B9D893" w14:textId="77777777" w:rsidR="00F11C51" w:rsidRDefault="00000000">
      <w:pPr>
        <w:pStyle w:val="Textbody"/>
      </w:pPr>
      <w:r>
        <w:rPr>
          <w:lang w:val="en-GB"/>
        </w:rPr>
        <w:t xml:space="preserve">May these days help us also to hear the deeper, quieter </w:t>
      </w:r>
      <w:proofErr w:type="spellStart"/>
      <w:r>
        <w:rPr>
          <w:rStyle w:val="Hervorhebung"/>
          <w:lang w:val="en-GB"/>
        </w:rPr>
        <w:t>vocatio</w:t>
      </w:r>
      <w:proofErr w:type="spellEnd"/>
      <w:r>
        <w:rPr>
          <w:rStyle w:val="Hervorhebung"/>
          <w:lang w:val="en-GB"/>
        </w:rPr>
        <w:t xml:space="preserve"> arcana</w:t>
      </w:r>
      <w:r>
        <w:rPr>
          <w:lang w:val="en-GB"/>
        </w:rPr>
        <w:t>: the call of God to serve and to edify the Church.</w:t>
      </w:r>
    </w:p>
    <w:p w14:paraId="05B64D68" w14:textId="77777777" w:rsidR="00F11C51" w:rsidRDefault="00000000">
      <w:pPr>
        <w:pStyle w:val="Textbody"/>
        <w:rPr>
          <w:lang w:val="en-GB"/>
        </w:rPr>
      </w:pPr>
      <w:r>
        <w:rPr>
          <w:lang w:val="en-GB"/>
        </w:rPr>
        <w:t>On behalf of the Council of the Communion of Protestant Churches in Europe, I wish you a joyful and blessed gathering.</w:t>
      </w:r>
    </w:p>
    <w:p w14:paraId="3DC445A1" w14:textId="77777777" w:rsidR="00F11C51" w:rsidRDefault="00000000">
      <w:pPr>
        <w:pStyle w:val="Textbody"/>
        <w:rPr>
          <w:lang w:val="en-GB"/>
        </w:rPr>
      </w:pPr>
      <w:r>
        <w:rPr>
          <w:lang w:val="en-GB"/>
        </w:rPr>
        <w:t>Welcome to Tallinn.</w:t>
      </w:r>
    </w:p>
    <w:p w14:paraId="2DB009D5" w14:textId="77777777" w:rsidR="00F11C51" w:rsidRDefault="00F11C51">
      <w:pPr>
        <w:pStyle w:val="Textbody"/>
        <w:rPr>
          <w:lang w:val="en-GB"/>
        </w:rPr>
      </w:pPr>
    </w:p>
    <w:sectPr w:rsidR="00F11C51">
      <w:headerReference w:type="default" r:id="rId6"/>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C9283" w14:textId="77777777" w:rsidR="00613BA3" w:rsidRDefault="00613BA3">
      <w:r>
        <w:separator/>
      </w:r>
    </w:p>
  </w:endnote>
  <w:endnote w:type="continuationSeparator" w:id="0">
    <w:p w14:paraId="360BFAC5" w14:textId="77777777" w:rsidR="00613BA3" w:rsidRDefault="00613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altName w:val="Calibri"/>
    <w:charset w:val="00"/>
    <w:family w:val="auto"/>
    <w:pitch w:val="variable"/>
  </w:font>
  <w:font w:name="Noto Sans Devanagari">
    <w:charset w:val="00"/>
    <w:family w:val="swiss"/>
    <w:pitch w:val="variable"/>
    <w:sig w:usb0="80008023" w:usb1="00002046"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Noto Sans CJK SC">
    <w:charset w:val="00"/>
    <w:family w:val="auto"/>
    <w:pitch w:val="variable"/>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DD987" w14:textId="77777777" w:rsidR="00613BA3" w:rsidRDefault="00613BA3">
      <w:r>
        <w:rPr>
          <w:color w:val="000000"/>
        </w:rPr>
        <w:separator/>
      </w:r>
    </w:p>
  </w:footnote>
  <w:footnote w:type="continuationSeparator" w:id="0">
    <w:p w14:paraId="7DF3AFEE" w14:textId="77777777" w:rsidR="00613BA3" w:rsidRDefault="00613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4A5A" w14:textId="77777777" w:rsidR="00A9076B" w:rsidRDefault="00A9076B" w:rsidP="00A9076B">
    <w:pPr>
      <w:pStyle w:val="Textbody"/>
      <w:rPr>
        <w:lang w:val="en-GB"/>
      </w:rPr>
    </w:pPr>
    <w:r>
      <w:rPr>
        <w:lang w:val="en-GB"/>
      </w:rPr>
      <w:t>Rev. Dr Tamás Kodácsy (CPCE Council)</w:t>
    </w:r>
  </w:p>
  <w:p w14:paraId="009BF7C5" w14:textId="77777777" w:rsidR="00A9076B" w:rsidRPr="00A9076B" w:rsidRDefault="00A9076B">
    <w:pPr>
      <w:pStyle w:val="Kopfzeile"/>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F11C51"/>
    <w:rsid w:val="00166C4D"/>
    <w:rsid w:val="00613BA3"/>
    <w:rsid w:val="00A9076B"/>
    <w:rsid w:val="00C2583D"/>
    <w:rsid w:val="00F11C5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3CE49"/>
  <w15:docId w15:val="{4581F9C3-8558-400D-860A-788F42757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Noto Sans Devanagari"/>
        <w:kern w:val="3"/>
        <w:sz w:val="24"/>
        <w:szCs w:val="24"/>
        <w:lang w:val="hu-HU"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Liberation Sans" w:eastAsia="Noto Sans CJK SC"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StrongEmphasis">
    <w:name w:val="Strong Emphasis"/>
    <w:rPr>
      <w:b/>
      <w:bCs/>
    </w:rPr>
  </w:style>
  <w:style w:type="character" w:styleId="Hervorhebung">
    <w:name w:val="Emphasis"/>
    <w:rPr>
      <w:i/>
      <w:iCs/>
    </w:rPr>
  </w:style>
  <w:style w:type="paragraph" w:styleId="Kopfzeile">
    <w:name w:val="header"/>
    <w:basedOn w:val="Standard"/>
    <w:link w:val="KopfzeileZchn"/>
    <w:uiPriority w:val="99"/>
    <w:unhideWhenUsed/>
    <w:rsid w:val="00A9076B"/>
    <w:pPr>
      <w:tabs>
        <w:tab w:val="center" w:pos="4536"/>
        <w:tab w:val="right" w:pos="9072"/>
      </w:tabs>
    </w:pPr>
    <w:rPr>
      <w:rFonts w:cs="Mangal"/>
      <w:szCs w:val="21"/>
    </w:rPr>
  </w:style>
  <w:style w:type="character" w:customStyle="1" w:styleId="KopfzeileZchn">
    <w:name w:val="Kopfzeile Zchn"/>
    <w:basedOn w:val="Absatz-Standardschriftart"/>
    <w:link w:val="Kopfzeile"/>
    <w:uiPriority w:val="99"/>
    <w:rsid w:val="00A9076B"/>
    <w:rPr>
      <w:rFonts w:cs="Mangal"/>
      <w:szCs w:val="21"/>
    </w:rPr>
  </w:style>
  <w:style w:type="paragraph" w:styleId="Fuzeile">
    <w:name w:val="footer"/>
    <w:basedOn w:val="Standard"/>
    <w:link w:val="FuzeileZchn"/>
    <w:uiPriority w:val="99"/>
    <w:unhideWhenUsed/>
    <w:rsid w:val="00A9076B"/>
    <w:pPr>
      <w:tabs>
        <w:tab w:val="center" w:pos="4536"/>
        <w:tab w:val="right" w:pos="9072"/>
      </w:tabs>
    </w:pPr>
    <w:rPr>
      <w:rFonts w:cs="Mangal"/>
      <w:szCs w:val="21"/>
    </w:rPr>
  </w:style>
  <w:style w:type="character" w:customStyle="1" w:styleId="FuzeileZchn">
    <w:name w:val="Fußzeile Zchn"/>
    <w:basedOn w:val="Absatz-Standardschriftart"/>
    <w:link w:val="Fuzeile"/>
    <w:uiPriority w:val="99"/>
    <w:rsid w:val="00A9076B"/>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675</Words>
  <Characters>4253</Characters>
  <Application>Microsoft Office Word</Application>
  <DocSecurity>0</DocSecurity>
  <Lines>35</Lines>
  <Paragraphs>9</Paragraphs>
  <ScaleCrop>false</ScaleCrop>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Kodácsy Tamás</dc:creator>
  <cp:lastModifiedBy>Cosoroaba Stefan</cp:lastModifiedBy>
  <cp:revision>3</cp:revision>
  <cp:lastPrinted>2026-09-30T09:10:00Z</cp:lastPrinted>
  <dcterms:created xsi:type="dcterms:W3CDTF">2026-10-02T00:16:00Z</dcterms:created>
  <dcterms:modified xsi:type="dcterms:W3CDTF">2026-10-02T00:17:00Z</dcterms:modified>
</cp:coreProperties>
</file>